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6" w:rsidRDefault="00BC5652" w:rsidP="004207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</w:t>
      </w:r>
      <w:r w:rsidR="00420716">
        <w:rPr>
          <w:rFonts w:ascii="Arial" w:hAnsi="Arial" w:cs="Arial"/>
          <w:b/>
          <w:sz w:val="28"/>
          <w:szCs w:val="28"/>
        </w:rPr>
        <w:t>agsorden for bestyrelsesmøde</w:t>
      </w:r>
    </w:p>
    <w:p w:rsidR="00420716" w:rsidRDefault="00420716" w:rsidP="00420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420716" w:rsidRDefault="00420716" w:rsidP="00420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1. december 2014</w:t>
      </w:r>
    </w:p>
    <w:p w:rsidR="00420716" w:rsidRDefault="00420716" w:rsidP="00420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21.30</w:t>
      </w:r>
    </w:p>
    <w:p w:rsidR="00420716" w:rsidRDefault="00420716" w:rsidP="00420716"/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Principper for arbejdsgang mellem formand/ledelse og formand/bestyrelse</w:t>
      </w:r>
      <w:r w:rsidR="00BC5652">
        <w:rPr>
          <w:rFonts w:ascii="Arial" w:hAnsi="Arial" w:cs="Arial"/>
          <w:sz w:val="24"/>
          <w:szCs w:val="24"/>
        </w:rPr>
        <w:t xml:space="preserve"> (d)</w:t>
      </w:r>
    </w:p>
    <w:p w:rsidR="00420716" w:rsidRDefault="00420716" w:rsidP="00420716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Karen Skau Meincke fra LDD deltager i dette punkt, for at give os råd og vejledning til at få nedskrevet principperne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 juli 2015 (d+b)</w:t>
      </w:r>
    </w:p>
    <w:p w:rsidR="00420716" w:rsidRPr="00420716" w:rsidRDefault="00420716" w:rsidP="00420716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420716">
        <w:rPr>
          <w:rFonts w:ascii="Arial" w:hAnsi="Arial" w:cs="Arial"/>
          <w:i/>
          <w:sz w:val="20"/>
          <w:szCs w:val="20"/>
        </w:rPr>
        <w:t>Skal vi lukke forplejningsordningen i juli måned og evt. gøre det til en betalingsfri måned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Udnævnelse af facilitator til nytårskuren (b)</w:t>
      </w:r>
    </w:p>
    <w:p w:rsidR="00420716" w:rsidRDefault="00420716" w:rsidP="00420716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En der kan styre os og holde os på sporet</w:t>
      </w:r>
    </w:p>
    <w:p w:rsidR="00420716" w:rsidRDefault="00420716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Oplysningsskilt for Karmsten på Mimosevej (b)</w:t>
      </w:r>
    </w:p>
    <w:p w:rsidR="00420716" w:rsidRPr="00420716" w:rsidRDefault="009571B7" w:rsidP="00420716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Sussie har indhentet to tilbud på at få opsat et skilt der henviser til Karmsten. Vi skal beslutte hvilket af tilbudene vi ønsker at bruge.</w:t>
      </w:r>
      <w:r w:rsidR="00673C6D">
        <w:rPr>
          <w:rFonts w:ascii="Arial" w:hAnsi="Arial" w:cs="Arial"/>
          <w:i/>
          <w:sz w:val="20"/>
          <w:szCs w:val="20"/>
        </w:rPr>
        <w:t xml:space="preserve"> Tilbudene sendes til jer sammen med øvrige bilag til dagsordenen.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420716" w:rsidRDefault="009571B7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Forældremøder (d+b)</w:t>
      </w:r>
    </w:p>
    <w:p w:rsidR="009571B7" w:rsidRPr="009571B7" w:rsidRDefault="009571B7" w:rsidP="009571B7">
      <w:pPr>
        <w:pStyle w:val="Listeafsni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Evaluering af tidligere forældremøder, bl.a. det seneste. Dialog og beslutning om kommende forældremøder i den nærmeste fremtid. Her tænkes måden det holdes på, så det bliver input tildagligdagen i hjemmet. Karmsten ønsker at ”hæve barren” for møderne, og komme lidt væk fra stueforældremøderne</w:t>
      </w:r>
    </w:p>
    <w:p w:rsidR="009571B7" w:rsidRDefault="009571B7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Forretningsorden (b)</w:t>
      </w:r>
    </w:p>
    <w:p w:rsidR="009571B7" w:rsidRPr="009571B7" w:rsidRDefault="009571B7" w:rsidP="009571B7">
      <w:pPr>
        <w:pStyle w:val="Listeafsni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Sussie sender forretningsordenen ud med en tilføjelse til §3. Læs venligst stk. 4 og beslut gerne før mødet, om du kan godkende forretningsordenen eller ej, så dette ikke skal fylde så meget.</w:t>
      </w:r>
    </w:p>
    <w:p w:rsidR="009571B7" w:rsidRDefault="009571B7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Frivillighedsprincip (d)</w:t>
      </w:r>
    </w:p>
    <w:p w:rsidR="009571B7" w:rsidRPr="009571B7" w:rsidRDefault="009571B7" w:rsidP="009571B7">
      <w:pPr>
        <w:pStyle w:val="Listeafsni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Om Karmsten ønsker at forældre ordner småprojekter i huset. F.eks. save grene ned på legepladsen/lappe hul i væggen etc.</w:t>
      </w:r>
    </w:p>
    <w:p w:rsidR="009571B7" w:rsidRPr="00420716" w:rsidRDefault="009571B7" w:rsidP="00420716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BC5652" w:rsidRDefault="00BC5652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Punkt 1 til </w:t>
      </w:r>
      <w:r w:rsidR="009571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9571B7">
        <w:rPr>
          <w:rFonts w:ascii="Arial" w:hAnsi="Arial" w:cs="Arial"/>
        </w:rPr>
        <w:t>9</w:t>
      </w:r>
      <w:r>
        <w:rPr>
          <w:rFonts w:ascii="Arial" w:hAnsi="Arial" w:cs="Arial"/>
        </w:rPr>
        <w:t>0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7  – </w:t>
      </w:r>
      <w:r w:rsidR="00673C6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10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11 – </w:t>
      </w:r>
      <w:r w:rsidR="00673C6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15 minutter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14 –</w:t>
      </w:r>
      <w:r w:rsidR="00673C6D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 xml:space="preserve">minutter 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</w:rPr>
      </w:pP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420716" w:rsidRDefault="00420716" w:rsidP="00420716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420716" w:rsidRDefault="00420716" w:rsidP="00420716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420716" w:rsidRDefault="00420716" w:rsidP="00420716">
      <w:pPr>
        <w:rPr>
          <w:i/>
        </w:rPr>
      </w:pPr>
      <w:r>
        <w:rPr>
          <w:i/>
        </w:rPr>
        <w:t>Fremtidige mødedatoer i 201</w:t>
      </w:r>
      <w:r w:rsidR="00BC5652">
        <w:rPr>
          <w:i/>
        </w:rPr>
        <w:t>5</w:t>
      </w:r>
      <w:r>
        <w:rPr>
          <w:i/>
        </w:rPr>
        <w:t xml:space="preserve">, alle med start kl. 18.30: </w:t>
      </w:r>
    </w:p>
    <w:p w:rsidR="00420716" w:rsidRDefault="00BC5652" w:rsidP="00420716">
      <w:r>
        <w:t>Planlægges d. 15/1-15 til vores nytårskur.</w:t>
      </w:r>
    </w:p>
    <w:p w:rsidR="00947226" w:rsidRDefault="00947226"/>
    <w:sectPr w:rsidR="009472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E5F"/>
    <w:multiLevelType w:val="hybridMultilevel"/>
    <w:tmpl w:val="D8F264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A7952"/>
    <w:multiLevelType w:val="hybridMultilevel"/>
    <w:tmpl w:val="6B0E987A"/>
    <w:lvl w:ilvl="0" w:tplc="F4E45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D3CAA"/>
    <w:multiLevelType w:val="hybridMultilevel"/>
    <w:tmpl w:val="45D0D3EC"/>
    <w:lvl w:ilvl="0" w:tplc="1C7AE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6"/>
    <w:rsid w:val="00420716"/>
    <w:rsid w:val="00673C6D"/>
    <w:rsid w:val="00947226"/>
    <w:rsid w:val="009571B7"/>
    <w:rsid w:val="00BC5652"/>
    <w:rsid w:val="00F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2014-11-27T09:37:00Z</cp:lastPrinted>
  <dcterms:created xsi:type="dcterms:W3CDTF">2014-11-27T09:38:00Z</dcterms:created>
  <dcterms:modified xsi:type="dcterms:W3CDTF">2014-11-27T09:38:00Z</dcterms:modified>
</cp:coreProperties>
</file>